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Aktywność sportowa a rakiety tenisowe dla dzieci</w:t>
      </w:r>
    </w:p>
    <w:p>
      <w:pPr>
        <w:spacing w:before="0" w:after="500" w:line="264" w:lineRule="auto"/>
      </w:pPr>
      <w:r>
        <w:rPr>
          <w:rFonts w:ascii="calibri" w:hAnsi="calibri" w:eastAsia="calibri" w:cs="calibri"/>
          <w:sz w:val="36"/>
          <w:szCs w:val="36"/>
          <w:b/>
        </w:rPr>
        <w:t xml:space="preserve">W naszym artykule podpowiadamy dlaczego warto zapisać swoje dziecko na tenisa oraz gdzie kupić dobrej jakości rakiety tenisowe dla dzieci.</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Tenis to sport, który cieszy się ogromną popularnością na całym świecie. Dla dzieci może to być nie tylko świetna zabawa, ale także okazja do rozwoju fizycznego i umysłowego. Dlatego warto zastanowić się nad tym, czy warto zacząć grać w tenisa.</w:t>
      </w:r>
    </w:p>
    <w:p>
      <w:pPr>
        <w:spacing w:before="0" w:after="500" w:line="264" w:lineRule="auto"/>
      </w:pPr>
      <w:r>
        <w:rPr>
          <w:rFonts w:ascii="calibri" w:hAnsi="calibri" w:eastAsia="calibri" w:cs="calibri"/>
          <w:sz w:val="36"/>
          <w:szCs w:val="36"/>
          <w:b/>
        </w:rPr>
        <w:t xml:space="preserve">Czy warto grać w tenisa?</w:t>
      </w:r>
    </w:p>
    <w:p>
      <w:pPr>
        <w:spacing w:before="0" w:after="300"/>
      </w:pPr>
      <w:r>
        <w:rPr>
          <w:rFonts w:ascii="calibri" w:hAnsi="calibri" w:eastAsia="calibri" w:cs="calibri"/>
          <w:sz w:val="24"/>
          <w:szCs w:val="24"/>
        </w:rPr>
        <w:t xml:space="preserve">Tenis to nie tylko forma aktywności fizycznej, ale także doskonały sposób na rozwijanie umiejętności społecznych. Gra w tenisa uczy współpracy, szacunku dla przeciwnika i fair play. Dzieci czy dorośli uczą się również radzenia sobie ze stresem i presją, co może być przydatne w innych dziedzinach życia. Ponadto, jest to sport, kytóry doskonale rozwija koordynację ruchową, siłę i wytrzymałość. Dzieci uczą się precyzji i skupienia, co ma wpływ na rozwijanie zdolności poznawczych.</w:t>
      </w:r>
    </w:p>
    <w:p>
      <w:pPr>
        <w:spacing w:before="0" w:after="500" w:line="264" w:lineRule="auto"/>
      </w:pPr>
      <w:r>
        <w:rPr>
          <w:rFonts w:ascii="calibri" w:hAnsi="calibri" w:eastAsia="calibri" w:cs="calibri"/>
          <w:sz w:val="36"/>
          <w:szCs w:val="36"/>
          <w:b/>
        </w:rPr>
        <w:t xml:space="preserve">Gdzie kupić rakiety tenisowe dla dzieci?</w:t>
      </w:r>
    </w:p>
    <w:p>
      <w:pPr>
        <w:spacing w:before="0" w:after="300"/>
      </w:pPr>
      <w:r>
        <w:rPr>
          <w:rFonts w:ascii="calibri" w:hAnsi="calibri" w:eastAsia="calibri" w:cs="calibri"/>
          <w:sz w:val="24"/>
          <w:szCs w:val="24"/>
        </w:rPr>
        <w:t xml:space="preserve">Jeśli zdecydowaliśmy się dać naszym dzieciom szansę na rozpoczęcie przygody z tenisem, warto zadbać o odpowiednią rakietę. </w:t>
      </w:r>
      <w:hyperlink r:id="rId7" w:history="1">
        <w:r>
          <w:rPr>
            <w:rFonts w:ascii="calibri" w:hAnsi="calibri" w:eastAsia="calibri" w:cs="calibri"/>
            <w:color w:val="0000FF"/>
            <w:sz w:val="24"/>
            <w:szCs w:val="24"/>
            <w:u w:val="single"/>
          </w:rPr>
          <w:t xml:space="preserve">Rakiety tenisowe dla dzieci</w:t>
        </w:r>
      </w:hyperlink>
      <w:r>
        <w:rPr>
          <w:rFonts w:ascii="calibri" w:hAnsi="calibri" w:eastAsia="calibri" w:cs="calibri"/>
          <w:sz w:val="24"/>
          <w:szCs w:val="24"/>
        </w:rPr>
        <w:t xml:space="preserve"> różnią się od tych przeznaczonych dla dorosłych, dlatego wybór odpowiedniego modelu jest kluczowy. Najlepszym miejscem do zakupu rakiet tenisowych dla najmłodszych sportowców są specjalistyczne sklepy sportowe lub strony internetowe dedykowane tenisowi. Tam znajdziemy szeroki wybór rakiet dostosowanych do wieku i umiejętności naszych pociech. Przed zakupem warto skonsultować się z trenerem tenisa, który pomoże wybrać odpowiednią rakietę dostosowaną do indywidualnych potrzeb dziecka. Pamiętajmy, że odpowiednio dobrana rakieta może znacząco wpłynąć na rozwój umiejętności naszych dzieci i sprawić, że gra w tenisa stanie się dla nich prawdziwą pasją.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martes.pl/dziecko/sprzet-sportowy-dla-dzieci/rakiety-tenisowe-i-do-squas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2025-12-01T23:59:08+01:00</dcterms:created>
  <dcterms:modified xsi:type="dcterms:W3CDTF">2025-12-01T23:59:08+01:00</dcterms:modified>
</cp:coreProperties>
</file>

<file path=docProps/custom.xml><?xml version="1.0" encoding="utf-8"?>
<Properties xmlns="http://schemas.openxmlformats.org/officeDocument/2006/custom-properties" xmlns:vt="http://schemas.openxmlformats.org/officeDocument/2006/docPropsVTypes"/>
</file>